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A" w:rsidRPr="00F27B63" w:rsidRDefault="00E94C2A" w:rsidP="000633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94C2A" w:rsidRPr="00F27B63" w:rsidRDefault="00E94C2A" w:rsidP="00F27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Ważne dla rodziców</w:t>
      </w:r>
    </w:p>
    <w:p w:rsidR="00E94C2A" w:rsidRDefault="00E94C2A" w:rsidP="00F27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NOWE ZAGROŻENIA „DOPALACZE”</w:t>
      </w:r>
    </w:p>
    <w:p w:rsidR="00E94C2A" w:rsidRPr="00F27B63" w:rsidRDefault="00E94C2A" w:rsidP="00F27B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94C2A" w:rsidRPr="00F27B63" w:rsidRDefault="00E94C2A" w:rsidP="0082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Profilaktyka uzależnień od różnych środków psychoaktywnych (nikotyny,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alkoholu, narkotyków) jest prowadzona w polskich szkołach od blisko 20 lat.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Uczestniczą w niej również rodzice. Jednak rynek narkotykowy się zmienia,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pojawiają się nowe substancje, toteż trzeba aktualizować nasza wiedzę. Od 3 lat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obserwujemy na światowym rynku ekspansję nowego typu środków zwanych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„dopalaczami”. Zaczęto je używać w krajach Europy Zachodniej już wcześniej,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gdzie notuje się ich rosnącą popularność. Obecnie dotarły również do Polski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i zauważa się wzrost zainteresowania nimi wśród młodzieży. Obecność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„dopalaczy” w Polsce odnotowano po raz pierwszy w badaniach Centrum Badania Opinii Społecznej(CBOS) przeprowadzonych w grudniu 2008 roku wśród uczniów szkół </w:t>
      </w:r>
      <w:proofErr w:type="spellStart"/>
      <w:r w:rsidRPr="00F27B63">
        <w:rPr>
          <w:rFonts w:ascii="Times New Roman" w:hAnsi="Times New Roman" w:cs="Times New Roman"/>
          <w:sz w:val="28"/>
          <w:szCs w:val="28"/>
          <w:lang w:eastAsia="pl-PL"/>
        </w:rPr>
        <w:t>ponadgimnazjalnych</w:t>
      </w:r>
      <w:proofErr w:type="spellEnd"/>
      <w:r w:rsidRPr="00F27B63">
        <w:rPr>
          <w:rFonts w:ascii="Times New Roman" w:hAnsi="Times New Roman" w:cs="Times New Roman"/>
          <w:sz w:val="28"/>
          <w:szCs w:val="28"/>
          <w:lang w:eastAsia="pl-PL"/>
        </w:rPr>
        <w:t>. Do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używania „dopalaczy” przyznało </w:t>
      </w: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się 2,5% młodzieży.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W opinii uczniów szkół podstawowych i gimnazjalnych rodzice słabo orientują się w tym, co robią i czego doświadczają ich dzieci. Większość uczniów twierdzi, iż rodzice nie mają wiedzy na temat używania alkoholu i narkotyków przez ich dzieci (Badania Ursynowskie, Warszawa 2009).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Warto dowiedzieć się więcej o tym zjawisku.</w:t>
      </w:r>
    </w:p>
    <w:p w:rsidR="00E94C2A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Pr="008253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Dlaczego pojawiły się dopalacze?</w:t>
      </w:r>
    </w:p>
    <w:p w:rsidR="00E94C2A" w:rsidRDefault="00E94C2A" w:rsidP="0082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Przemysł narkotykowy przynosi krociowe zyski. Rozwój tego przemysłu jednak hamowany jest przez działania ważnych instytucji międzynarodowych i krajową politykę antynarkotykową. Stałe aktualizowanie przepisów prawa, coraz bardziej skuteczna kontrola granic, ściganie producentów i dilerów, monitoring wizyjny i dyżury nauczycieli w szkole, a także działania profilaktyczne prowadzone wobec dzieci i młodzieży przynoszą efekty. </w:t>
      </w:r>
    </w:p>
    <w:p w:rsidR="00E94C2A" w:rsidRPr="00825349" w:rsidRDefault="00E94C2A" w:rsidP="00825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Spadek dostępności narkotyków i obawa młodzieży przed wejściem w konflikt z prawem powodują, że liczba użytkowników narkotyków w Polsce nie wzrasta. Powoduje to zmniejszenie zysków producentów i handlarzy. Przemysł narkotykowy wprowadza więc na rynek nowe środki , które nie figurują na liście substancji zabronionych. Taką próbą ominięcia prawa są właśnie „dopalacze”. Ich promocja, jako środków użytecznych i bezpiecznych,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prowadzona jest na </w:t>
      </w: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licznych, specjalnie utworzonych stronach internetowych adresowanych do młodych odbiorców. Przed wprowadzeniem zakazu wzrastała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liczba sklepów internetowych oraz stacjonarnych punktów sprzedaży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nieprzypadkowo lokowanych w pobliżu szkół.</w:t>
      </w:r>
    </w:p>
    <w:p w:rsidR="00E94C2A" w:rsidRPr="00825349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8253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sym w:font="Symbol" w:char="F0B7"/>
      </w:r>
      <w:r w:rsidRPr="008253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Co to są „dopalacze”?</w:t>
      </w:r>
    </w:p>
    <w:p w:rsidR="00E94C2A" w:rsidRPr="00F27B63" w:rsidRDefault="00E94C2A" w:rsidP="0082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Nazwa nie posiada charakteru naukowego; jest to raczej termin używany potocznie dla określenia grupy różnych substancji lub ich mieszanek o rzekomym bądź faktycznym działaniu psychoaktywnym. Reklamowane są m.in. jako „smart </w:t>
      </w:r>
      <w:proofErr w:type="spellStart"/>
      <w:r w:rsidRPr="00F27B63">
        <w:rPr>
          <w:rFonts w:ascii="Times New Roman" w:hAnsi="Times New Roman" w:cs="Times New Roman"/>
          <w:sz w:val="28"/>
          <w:szCs w:val="28"/>
          <w:lang w:eastAsia="pl-PL"/>
        </w:rPr>
        <w:t>drugs</w:t>
      </w:r>
      <w:proofErr w:type="spellEnd"/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” („sprytne substancje zwiększające spryt i inteligencję”)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–usprawniające pamięć, koncentrację uwagi. W zależności od typu produktu, imitują swoje nielegalne odpowiedniki: środki stymulujące (podobnie jak amfetamina), </w:t>
      </w:r>
      <w:proofErr w:type="spellStart"/>
      <w:r w:rsidRPr="00F27B63">
        <w:rPr>
          <w:rFonts w:ascii="Times New Roman" w:hAnsi="Times New Roman" w:cs="Times New Roman"/>
          <w:sz w:val="28"/>
          <w:szCs w:val="28"/>
          <w:lang w:eastAsia="pl-PL"/>
        </w:rPr>
        <w:t>euforyzujące</w:t>
      </w:r>
      <w:proofErr w:type="spellEnd"/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 (jak tabletki ekstazy), relaksujące (jak konopie indyjskie), a nawet psychodeliczne i halucynogenne) (jak LSD). Są wśród nich substancje pochodzenia zarówno syntetycznego, jak i naturalnego (roślinnego). Wiele z nich ma atrakcyjne, zachęcające nazwy, jak „Szałwia wieszcza”, „Zioła marzeń”, „Ogon lwa”, itp. </w:t>
      </w:r>
    </w:p>
    <w:p w:rsidR="00E94C2A" w:rsidRPr="00F27B63" w:rsidRDefault="00E94C2A" w:rsidP="00825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Strony internetowe poświęcone „dopalaczom” są przeważnie prowadzone przez użytkowników narkotyków albo producentów i służą promocji tych środków.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Prezentowane informacje nie są więc wiarygodne. Rzetelne informacje można 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>znaleźć na stronie Krajowego Biura ds. Przeciwdziałania Narkomanii</w:t>
      </w:r>
    </w:p>
    <w:p w:rsidR="00E94C2A" w:rsidRDefault="00054223" w:rsidP="00825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hyperlink r:id="rId4" w:history="1">
        <w:r w:rsidR="00E94C2A" w:rsidRPr="00F27B63">
          <w:rPr>
            <w:rStyle w:val="Hipercze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pl-PL"/>
          </w:rPr>
          <w:t>www.dopalaczeinfo.pl</w:t>
        </w:r>
      </w:hyperlink>
      <w:r w:rsidR="00E94C2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E94C2A" w:rsidRPr="00F27B63">
        <w:rPr>
          <w:rFonts w:ascii="Times New Roman" w:hAnsi="Times New Roman" w:cs="Times New Roman"/>
          <w:sz w:val="28"/>
          <w:szCs w:val="28"/>
          <w:lang w:eastAsia="pl-PL"/>
        </w:rPr>
        <w:t>przygotowanej przez specjalistów.</w:t>
      </w:r>
    </w:p>
    <w:p w:rsidR="00E94C2A" w:rsidRPr="00F27B63" w:rsidRDefault="00E94C2A" w:rsidP="0082534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E94C2A" w:rsidRPr="00F27B63" w:rsidRDefault="00E94C2A" w:rsidP="000633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Źródło informacji: </w:t>
      </w:r>
    </w:p>
    <w:p w:rsidR="00E94C2A" w:rsidRPr="00F27B63" w:rsidRDefault="00E94C2A" w:rsidP="000633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Informację przygotowano w oparciu o materiał opracowany przez Pracownię </w:t>
      </w:r>
    </w:p>
    <w:p w:rsidR="00E94C2A" w:rsidRPr="00F27B63" w:rsidRDefault="00E94C2A" w:rsidP="000633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F27B63">
        <w:rPr>
          <w:rFonts w:ascii="Times New Roman" w:hAnsi="Times New Roman" w:cs="Times New Roman"/>
          <w:sz w:val="28"/>
          <w:szCs w:val="28"/>
          <w:lang w:eastAsia="pl-PL"/>
        </w:rPr>
        <w:t xml:space="preserve">Wychowania i Profilaktyki Ośrodka Rozwoju Edukacji. </w:t>
      </w:r>
    </w:p>
    <w:p w:rsidR="00E94C2A" w:rsidRPr="00F27B63" w:rsidRDefault="00E94C2A">
      <w:pPr>
        <w:rPr>
          <w:rFonts w:ascii="Times New Roman" w:hAnsi="Times New Roman" w:cs="Times New Roman"/>
          <w:sz w:val="28"/>
          <w:szCs w:val="28"/>
        </w:rPr>
      </w:pPr>
    </w:p>
    <w:sectPr w:rsidR="00E94C2A" w:rsidRPr="00F27B63" w:rsidSect="005D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633F4"/>
    <w:rsid w:val="00034B0B"/>
    <w:rsid w:val="00054223"/>
    <w:rsid w:val="000633F4"/>
    <w:rsid w:val="005D0423"/>
    <w:rsid w:val="00623965"/>
    <w:rsid w:val="00825349"/>
    <w:rsid w:val="00E94C2A"/>
    <w:rsid w:val="00E97E3B"/>
    <w:rsid w:val="00F2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2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6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palaczeinf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3148</Characters>
  <Application>Microsoft Office Word</Application>
  <DocSecurity>0</DocSecurity>
  <Lines>26</Lines>
  <Paragraphs>7</Paragraphs>
  <ScaleCrop>false</ScaleCrop>
  <Company>Ministerstwo Edukacji Narodowej i Sportu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</cp:lastModifiedBy>
  <cp:revision>2</cp:revision>
  <dcterms:created xsi:type="dcterms:W3CDTF">2016-10-11T10:12:00Z</dcterms:created>
  <dcterms:modified xsi:type="dcterms:W3CDTF">2016-10-11T10:12:00Z</dcterms:modified>
</cp:coreProperties>
</file>